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6B31" w14:textId="77777777" w:rsidR="00941917" w:rsidRPr="003003D7" w:rsidRDefault="00941917" w:rsidP="00941917">
      <w:pPr>
        <w:jc w:val="center"/>
        <w:rPr>
          <w:rFonts w:ascii="Times New Roman" w:hAnsi="Times New Roman" w:cs="Times New Roman"/>
          <w:b/>
          <w:bCs/>
          <w:sz w:val="24"/>
          <w:szCs w:val="24"/>
        </w:rPr>
      </w:pPr>
    </w:p>
    <w:p w14:paraId="57A316C8" w14:textId="77777777" w:rsidR="00941917" w:rsidRPr="003003D7" w:rsidRDefault="00941917" w:rsidP="00941917">
      <w:pPr>
        <w:jc w:val="center"/>
        <w:rPr>
          <w:rFonts w:ascii="Times New Roman" w:hAnsi="Times New Roman" w:cs="Times New Roman"/>
          <w:b/>
          <w:bCs/>
          <w:sz w:val="24"/>
          <w:szCs w:val="24"/>
        </w:rPr>
      </w:pPr>
      <w:r w:rsidRPr="003003D7">
        <w:rPr>
          <w:rFonts w:ascii="Times New Roman" w:hAnsi="Times New Roman" w:cs="Times New Roman"/>
          <w:b/>
          <w:bCs/>
          <w:sz w:val="24"/>
          <w:szCs w:val="24"/>
        </w:rPr>
        <w:t xml:space="preserve">NEW LONDON-SPRINGFIELD WATER SYSTEM PRECINCT </w:t>
      </w:r>
    </w:p>
    <w:p w14:paraId="26ADEAA6" w14:textId="77777777" w:rsidR="00941917" w:rsidRPr="003003D7" w:rsidRDefault="00941917" w:rsidP="00941917">
      <w:pPr>
        <w:jc w:val="center"/>
        <w:rPr>
          <w:rFonts w:ascii="Times New Roman" w:hAnsi="Times New Roman" w:cs="Times New Roman"/>
          <w:b/>
          <w:bCs/>
          <w:sz w:val="24"/>
          <w:szCs w:val="24"/>
        </w:rPr>
      </w:pPr>
      <w:r w:rsidRPr="003003D7">
        <w:rPr>
          <w:rFonts w:ascii="Times New Roman" w:hAnsi="Times New Roman" w:cs="Times New Roman"/>
          <w:b/>
          <w:bCs/>
          <w:sz w:val="24"/>
          <w:szCs w:val="24"/>
        </w:rPr>
        <w:t>Commissioners Monthly Meeting</w:t>
      </w:r>
    </w:p>
    <w:p w14:paraId="790F9CAC" w14:textId="044D2160" w:rsidR="00941917" w:rsidRDefault="00941917" w:rsidP="00941917">
      <w:pPr>
        <w:jc w:val="center"/>
        <w:rPr>
          <w:rFonts w:ascii="Times New Roman" w:hAnsi="Times New Roman" w:cs="Times New Roman"/>
          <w:b/>
          <w:bCs/>
          <w:sz w:val="24"/>
          <w:szCs w:val="24"/>
        </w:rPr>
      </w:pPr>
      <w:r>
        <w:rPr>
          <w:rFonts w:ascii="Times New Roman" w:hAnsi="Times New Roman" w:cs="Times New Roman"/>
          <w:b/>
          <w:bCs/>
          <w:sz w:val="24"/>
          <w:szCs w:val="24"/>
        </w:rPr>
        <w:t>February 3, 2025</w:t>
      </w:r>
    </w:p>
    <w:p w14:paraId="66FA5F6E" w14:textId="21A9E5BA" w:rsidR="00941917" w:rsidRDefault="00941917" w:rsidP="00941917">
      <w:pPr>
        <w:jc w:val="center"/>
        <w:rPr>
          <w:rFonts w:ascii="Times New Roman" w:hAnsi="Times New Roman" w:cs="Times New Roman"/>
        </w:rPr>
      </w:pPr>
      <w:r w:rsidRPr="003003D7">
        <w:rPr>
          <w:rFonts w:ascii="Times New Roman" w:hAnsi="Times New Roman" w:cs="Times New Roman"/>
        </w:rPr>
        <w:t xml:space="preserve">PRESENT: Kenneth Jacques (Chairman), John MacKenna (Commissioner), Rip Cross (Commissioner), </w:t>
      </w:r>
      <w:r>
        <w:rPr>
          <w:rFonts w:ascii="Times New Roman" w:hAnsi="Times New Roman" w:cs="Times New Roman"/>
        </w:rPr>
        <w:t xml:space="preserve">and </w:t>
      </w:r>
      <w:r w:rsidRPr="003003D7">
        <w:rPr>
          <w:rFonts w:ascii="Times New Roman" w:hAnsi="Times New Roman" w:cs="Times New Roman"/>
        </w:rPr>
        <w:t xml:space="preserve">Rob Thorp (Superintendent) </w:t>
      </w:r>
    </w:p>
    <w:p w14:paraId="62111041" w14:textId="48687488" w:rsidR="00872D90" w:rsidRPr="003003D7" w:rsidRDefault="00872D90" w:rsidP="00872D90">
      <w:pPr>
        <w:rPr>
          <w:rFonts w:ascii="Times New Roman" w:hAnsi="Times New Roman" w:cs="Times New Roman"/>
          <w:b/>
          <w:bCs/>
          <w:sz w:val="24"/>
          <w:szCs w:val="24"/>
        </w:rPr>
      </w:pPr>
      <w:r>
        <w:rPr>
          <w:rFonts w:ascii="Times New Roman" w:hAnsi="Times New Roman" w:cs="Times New Roman"/>
        </w:rPr>
        <w:t>Also in attendance, John Ellis, Rich &amp;Karen Epstein, Marilyn Soper, Bob Bowers, Janet Kidder.</w:t>
      </w:r>
    </w:p>
    <w:p w14:paraId="250C00DC" w14:textId="77777777" w:rsidR="00941917" w:rsidRDefault="00941917" w:rsidP="00941917"/>
    <w:p w14:paraId="5889B06B" w14:textId="77777777" w:rsidR="00941917" w:rsidRDefault="00941917" w:rsidP="00941917"/>
    <w:p w14:paraId="38FE24A3" w14:textId="6832E9D3" w:rsidR="00941917" w:rsidRDefault="00941917" w:rsidP="00941917">
      <w:r>
        <w:t>Date &amp; Time</w:t>
      </w:r>
      <w:r w:rsidR="0038447A">
        <w:t>: 2/3/</w:t>
      </w:r>
      <w:r w:rsidR="00872D90">
        <w:t>2025 3:58</w:t>
      </w:r>
      <w:r w:rsidR="0038447A">
        <w:t>PM</w:t>
      </w:r>
    </w:p>
    <w:p w14:paraId="08D0422E" w14:textId="03DEFFE6" w:rsidR="00941917" w:rsidRDefault="00941917" w:rsidP="00941917">
      <w:r>
        <w:t xml:space="preserve">Location: </w:t>
      </w:r>
      <w:r w:rsidR="00DC1EA7">
        <w:t>73 Old Dump Road, New London NH 03287</w:t>
      </w:r>
    </w:p>
    <w:p w14:paraId="59C63834" w14:textId="77777777" w:rsidR="00C46C08" w:rsidRDefault="00C46C08" w:rsidP="00941917"/>
    <w:p w14:paraId="1E679EB2" w14:textId="77777777" w:rsidR="00C46C08" w:rsidRDefault="00C46C08" w:rsidP="00941917"/>
    <w:p w14:paraId="1603C408" w14:textId="11172AF6" w:rsidR="00941917" w:rsidRDefault="00941917" w:rsidP="00941917">
      <w:r>
        <w:t>Discussion on leak detection issues</w:t>
      </w:r>
      <w:r w:rsidR="00C46C08">
        <w:t>.</w:t>
      </w:r>
      <w:r>
        <w:t xml:space="preserve"> The need to address leak detection was </w:t>
      </w:r>
      <w:r w:rsidR="00C46C08">
        <w:t>highlighted and</w:t>
      </w:r>
      <w:r>
        <w:t xml:space="preserve"> assigned to John.</w:t>
      </w:r>
    </w:p>
    <w:p w14:paraId="4BCCB515" w14:textId="57DA9A7F" w:rsidR="00941917" w:rsidRDefault="00941917" w:rsidP="00941917">
      <w:r>
        <w:t>Rob reported on the progress of the service line inventory, with 77 lines remaining to be verified. Discussion included the cost and strategy for verifying these lines over the next 10 years.</w:t>
      </w:r>
    </w:p>
    <w:p w14:paraId="02F7ECAE" w14:textId="76FA7E8C" w:rsidR="00941917" w:rsidRPr="00C46C08" w:rsidRDefault="00941917" w:rsidP="00941917">
      <w:pPr>
        <w:rPr>
          <w:b/>
          <w:bCs/>
        </w:rPr>
      </w:pPr>
      <w:r w:rsidRPr="00C46C08">
        <w:rPr>
          <w:b/>
          <w:bCs/>
        </w:rPr>
        <w:t>Non-Public Session and Employee Matters</w:t>
      </w:r>
      <w:r w:rsidR="00C46C08" w:rsidRPr="00C46C08">
        <w:rPr>
          <w:b/>
          <w:bCs/>
        </w:rPr>
        <w:t xml:space="preserve"> </w:t>
      </w:r>
      <w:r w:rsidRPr="00C46C08">
        <w:rPr>
          <w:b/>
          <w:bCs/>
        </w:rPr>
        <w:t xml:space="preserve">  The meeting will transition to a non-public session to discuss employee-related issues, including efforts to replace Rhonda.</w:t>
      </w:r>
    </w:p>
    <w:p w14:paraId="2B0CB10C" w14:textId="72FEE2BC" w:rsidR="00941917" w:rsidRDefault="00C46C08" w:rsidP="00941917">
      <w:r>
        <w:t>O</w:t>
      </w:r>
      <w:r w:rsidR="00941917">
        <w:t>n January 13</w:t>
      </w:r>
      <w:r w:rsidR="00941917" w:rsidRPr="00C46C08">
        <w:rPr>
          <w:vertAlign w:val="superscript"/>
        </w:rPr>
        <w:t>th</w:t>
      </w:r>
      <w:r>
        <w:t>, a</w:t>
      </w:r>
      <w:r w:rsidR="00941917">
        <w:t xml:space="preserve"> meeting was held with multiple parties, including DES personnel, to discuss Twin Pines and water usage numbers. Legal fees and engineering costs related to this were also discussed.</w:t>
      </w:r>
    </w:p>
    <w:p w14:paraId="518478B0" w14:textId="2904005B" w:rsidR="00941917" w:rsidRDefault="00941917" w:rsidP="00941917">
      <w:r>
        <w:t>Discussion on the ongoing study by Emory &amp; Garrett at Colby Point to evaluate the existing well field and potential improvements. Results expected by late spring.</w:t>
      </w:r>
    </w:p>
    <w:p w14:paraId="72F2C3C4" w14:textId="77777777" w:rsidR="0038447A" w:rsidRDefault="00941917" w:rsidP="00941917">
      <w:r>
        <w:t>Discussion on the potential use of wells at Twin Pines, with concerns about contamination and DES's stance on permitting.</w:t>
      </w:r>
      <w:r w:rsidR="00C46C08">
        <w:t xml:space="preserve">  </w:t>
      </w:r>
      <w:r>
        <w:t xml:space="preserve"> The discussion focused on the challenges of utilizing wells in Twin Pines due to potential contamination and financing issues. The precinct considered using a well as a municipal source but faced obstacles with wellhead protection area requirements. Alternative water sites were identified but not further explored.</w:t>
      </w:r>
      <w:r w:rsidR="00C46C08">
        <w:t xml:space="preserve">  </w:t>
      </w:r>
    </w:p>
    <w:p w14:paraId="76F72957" w14:textId="42528630" w:rsidR="00941917" w:rsidRDefault="00941917" w:rsidP="00941917">
      <w:r>
        <w:t>The meeting addressed the condition of the water infrastructure, specifically the gravel-packed wells and the frequency of maintenance required. The substrate conditions limit water movement, and maintenance is done every three years instead of six.</w:t>
      </w:r>
    </w:p>
    <w:p w14:paraId="4AC6BBE0" w14:textId="36AC5977" w:rsidR="00941917" w:rsidRDefault="00941917" w:rsidP="00941917">
      <w:r>
        <w:lastRenderedPageBreak/>
        <w:t>The discussion covered the issues with water main breaks and the lack of significant water loss. The precinct is participating in a state leak detection program and acquiring equipment for ongoing monitoring.</w:t>
      </w:r>
    </w:p>
    <w:p w14:paraId="51DD794D" w14:textId="11EBBE1B" w:rsidR="00941917" w:rsidRDefault="00941917" w:rsidP="00941917">
      <w:r>
        <w:t>Concerns were raised about maintaining adequate water storage levels for safety, especially during high usage periods. Voluntary water usage bans are considered when storage levels drop.</w:t>
      </w:r>
    </w:p>
    <w:p w14:paraId="239C6219" w14:textId="25B1B2CC" w:rsidR="00941917" w:rsidRDefault="00941917" w:rsidP="00941917">
      <w:r>
        <w:t xml:space="preserve">The </w:t>
      </w:r>
      <w:r w:rsidR="0038447A">
        <w:t>precinct</w:t>
      </w:r>
      <w:r>
        <w:t xml:space="preserve"> boundaries and water distribution were discussed, highlighting the limited area covered and the challenges of supplying water to the entire town.</w:t>
      </w:r>
    </w:p>
    <w:p w14:paraId="7A0007A0" w14:textId="6E318E51" w:rsidR="0038447A" w:rsidRDefault="0038447A" w:rsidP="00941917">
      <w:r>
        <w:t>Further exploration of alternative water sites identified in the Emory and Garrett study is needed. This exploration should focus on identifying viable options to supplement the current water supply.</w:t>
      </w:r>
    </w:p>
    <w:p w14:paraId="44E18285" w14:textId="1A590228" w:rsidR="0038447A" w:rsidRDefault="0038447A" w:rsidP="00941917">
      <w:r>
        <w:t>The ongoing decline in pumping capacity due to substrate conditions poses a significant risk to maintaining an adequate water supply, especially during peak usage periods. This issue requires immediate investigation and action to prevent potential water shortages.</w:t>
      </w:r>
    </w:p>
    <w:p w14:paraId="6D6A9CF0" w14:textId="77777777" w:rsidR="00023DDF" w:rsidRDefault="00023DDF" w:rsidP="0038447A"/>
    <w:p w14:paraId="7348031E" w14:textId="3A653F87" w:rsidR="00941917" w:rsidRDefault="00023DDF" w:rsidP="0038447A">
      <w:r>
        <w:t xml:space="preserve">5:15pm Commissioner Cross </w:t>
      </w:r>
      <w:r w:rsidR="00680DC3">
        <w:t xml:space="preserve">motioned to go into Non-Public session, </w:t>
      </w:r>
      <w:r w:rsidRPr="00023DDF">
        <w:t>RSA 91-A:3, II (a) The dismissal, promotion, or compensation of any public employee or the disciplining of such employee, or the investigation of any charges against him or her, unless the employee affected (1) has a right to a public meeting, and (2) requests that the meeting be open, in which case the request shall be granted.</w:t>
      </w:r>
      <w:r w:rsidR="00680DC3">
        <w:t xml:space="preserve"> Commissioner MacKenna seconded the motion.  Motion passed 3-0.</w:t>
      </w:r>
    </w:p>
    <w:p w14:paraId="794089DD" w14:textId="77777777" w:rsidR="00680DC3" w:rsidRDefault="00680DC3" w:rsidP="0038447A"/>
    <w:p w14:paraId="6480D46F" w14:textId="336DB7FA" w:rsidR="00680DC3" w:rsidRDefault="00680DC3" w:rsidP="0038447A">
      <w:r>
        <w:t>5:30pm Commissioner Cross motioned to return to public session, Motion seconded by Commissioner MacKenna, Motion passed 3-0.   No Decisions made.</w:t>
      </w:r>
    </w:p>
    <w:p w14:paraId="5B2BAAFE" w14:textId="77777777" w:rsidR="00680DC3" w:rsidRDefault="00680DC3" w:rsidP="0038447A"/>
    <w:p w14:paraId="34F0F0DF" w14:textId="0A8B8832" w:rsidR="00680DC3" w:rsidRDefault="00680DC3" w:rsidP="0038447A">
      <w:r>
        <w:t xml:space="preserve">Meeting Adjourned at 5:35pm </w:t>
      </w:r>
    </w:p>
    <w:p w14:paraId="35F020A5" w14:textId="77777777" w:rsidR="00680DC3" w:rsidRDefault="00680DC3" w:rsidP="0038447A"/>
    <w:p w14:paraId="0B2E63F4" w14:textId="61DFF0E1" w:rsidR="00680DC3" w:rsidRDefault="00680DC3" w:rsidP="0038447A">
      <w:r>
        <w:t>The next Commissioner meeting will be held March 3, 2025, at 4pm</w:t>
      </w:r>
    </w:p>
    <w:p w14:paraId="2462DC3D" w14:textId="77777777" w:rsidR="00680DC3" w:rsidRDefault="00680DC3" w:rsidP="0038447A"/>
    <w:p w14:paraId="636AA5FA" w14:textId="5C5A87AA" w:rsidR="00680DC3" w:rsidRDefault="00680DC3" w:rsidP="0038447A">
      <w:r>
        <w:t>Respectfully submitted, Maggi Winn.</w:t>
      </w:r>
    </w:p>
    <w:p w14:paraId="2CAC9BB9" w14:textId="77777777" w:rsidR="00941917" w:rsidRDefault="00941917" w:rsidP="00941917"/>
    <w:sectPr w:rsidR="0094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17"/>
    <w:rsid w:val="00023DDF"/>
    <w:rsid w:val="000E3289"/>
    <w:rsid w:val="000F4EC3"/>
    <w:rsid w:val="0024343C"/>
    <w:rsid w:val="0038447A"/>
    <w:rsid w:val="00680DC3"/>
    <w:rsid w:val="007459DD"/>
    <w:rsid w:val="008551E4"/>
    <w:rsid w:val="00872D90"/>
    <w:rsid w:val="00910F8B"/>
    <w:rsid w:val="00941917"/>
    <w:rsid w:val="00AA7AAF"/>
    <w:rsid w:val="00C46C08"/>
    <w:rsid w:val="00DC1EA7"/>
    <w:rsid w:val="00E20CC4"/>
    <w:rsid w:val="00F1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B076"/>
  <w15:chartTrackingRefBased/>
  <w15:docId w15:val="{C57B57AF-3129-4F7D-909A-5A6ECF4D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9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9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9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9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9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9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9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9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9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9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9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9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9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9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9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917"/>
    <w:rPr>
      <w:rFonts w:eastAsiaTheme="majorEastAsia" w:cstheme="majorBidi"/>
      <w:color w:val="272727" w:themeColor="text1" w:themeTint="D8"/>
    </w:rPr>
  </w:style>
  <w:style w:type="paragraph" w:styleId="Title">
    <w:name w:val="Title"/>
    <w:basedOn w:val="Normal"/>
    <w:next w:val="Normal"/>
    <w:link w:val="TitleChar"/>
    <w:uiPriority w:val="10"/>
    <w:qFormat/>
    <w:rsid w:val="00941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9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9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917"/>
    <w:pPr>
      <w:spacing w:before="160"/>
      <w:jc w:val="center"/>
    </w:pPr>
    <w:rPr>
      <w:i/>
      <w:iCs/>
      <w:color w:val="404040" w:themeColor="text1" w:themeTint="BF"/>
    </w:rPr>
  </w:style>
  <w:style w:type="character" w:customStyle="1" w:styleId="QuoteChar">
    <w:name w:val="Quote Char"/>
    <w:basedOn w:val="DefaultParagraphFont"/>
    <w:link w:val="Quote"/>
    <w:uiPriority w:val="29"/>
    <w:rsid w:val="00941917"/>
    <w:rPr>
      <w:i/>
      <w:iCs/>
      <w:color w:val="404040" w:themeColor="text1" w:themeTint="BF"/>
    </w:rPr>
  </w:style>
  <w:style w:type="paragraph" w:styleId="ListParagraph">
    <w:name w:val="List Paragraph"/>
    <w:basedOn w:val="Normal"/>
    <w:uiPriority w:val="34"/>
    <w:qFormat/>
    <w:rsid w:val="00941917"/>
    <w:pPr>
      <w:ind w:left="720"/>
      <w:contextualSpacing/>
    </w:pPr>
  </w:style>
  <w:style w:type="character" w:styleId="IntenseEmphasis">
    <w:name w:val="Intense Emphasis"/>
    <w:basedOn w:val="DefaultParagraphFont"/>
    <w:uiPriority w:val="21"/>
    <w:qFormat/>
    <w:rsid w:val="00941917"/>
    <w:rPr>
      <w:i/>
      <w:iCs/>
      <w:color w:val="0F4761" w:themeColor="accent1" w:themeShade="BF"/>
    </w:rPr>
  </w:style>
  <w:style w:type="paragraph" w:styleId="IntenseQuote">
    <w:name w:val="Intense Quote"/>
    <w:basedOn w:val="Normal"/>
    <w:next w:val="Normal"/>
    <w:link w:val="IntenseQuoteChar"/>
    <w:uiPriority w:val="30"/>
    <w:qFormat/>
    <w:rsid w:val="00941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917"/>
    <w:rPr>
      <w:i/>
      <w:iCs/>
      <w:color w:val="0F4761" w:themeColor="accent1" w:themeShade="BF"/>
    </w:rPr>
  </w:style>
  <w:style w:type="character" w:styleId="IntenseReference">
    <w:name w:val="Intense Reference"/>
    <w:basedOn w:val="DefaultParagraphFont"/>
    <w:uiPriority w:val="32"/>
    <w:qFormat/>
    <w:rsid w:val="009419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Gauthier</dc:creator>
  <cp:keywords/>
  <dc:description/>
  <cp:lastModifiedBy>Rhonda Gauthier</cp:lastModifiedBy>
  <cp:revision>5</cp:revision>
  <cp:lastPrinted>2025-03-03T16:41:00Z</cp:lastPrinted>
  <dcterms:created xsi:type="dcterms:W3CDTF">2025-02-27T20:10:00Z</dcterms:created>
  <dcterms:modified xsi:type="dcterms:W3CDTF">2025-03-04T12:53:00Z</dcterms:modified>
</cp:coreProperties>
</file>